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6:30 p.m., Monday, </w:t>
      </w:r>
      <w:r w:rsidDel="00000000" w:rsidR="00000000" w:rsidRPr="00000000">
        <w:rPr>
          <w:b w:val="1"/>
          <w:sz w:val="18"/>
          <w:szCs w:val="18"/>
          <w:rtl w:val="0"/>
        </w:rPr>
        <w:t xml:space="preserve">October 13,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i w:val="1"/>
          <w:sz w:val="18"/>
          <w:szCs w:val="18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Oath of Office - Student Board Member - Isaac Langan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Mentor Presentation - Cindy Wilcox and Brooke Grigg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 xml:space="preserve">A.    Policy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18"/>
          <w:szCs w:val="18"/>
          <w:rtl w:val="0"/>
        </w:rPr>
        <w:tab/>
        <w:t xml:space="preserve">        1. NASB Conference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18"/>
          <w:szCs w:val="18"/>
          <w:rtl w:val="0"/>
        </w:rPr>
        <w:tab/>
        <w:t xml:space="preserve">        2. Report to Board on Safety Audit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ab/>
        <w:t xml:space="preserve">        3. Report on updated Language Arts Standards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A.   </w:t>
      </w:r>
      <w:r w:rsidDel="00000000" w:rsidR="00000000" w:rsidRPr="00000000">
        <w:rPr>
          <w:sz w:val="18"/>
          <w:szCs w:val="18"/>
          <w:rtl w:val="0"/>
        </w:rPr>
        <w:t xml:space="preserve">Accept resignation(s)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sz w:val="18"/>
          <w:szCs w:val="18"/>
          <w:rtl w:val="0"/>
        </w:rPr>
        <w:t xml:space="preserve">B,   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Approve the Safety Audit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 xml:space="preserve">C.   Approve updated Language Arts Standards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 xml:space="preserve">D    Approve purchase of an over the road bus not to exceed $150,000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 xml:space="preserve">E    Approve Concussion Response Policy and Return To Learn Protocol - File:  508-15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sz w:val="18"/>
          <w:szCs w:val="18"/>
          <w:rtl w:val="0"/>
        </w:rPr>
        <w:t xml:space="preserve">F    Approve Student Residency Admission and Contracting for Educational Services Policy - File:  502.011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sz w:val="18"/>
          <w:szCs w:val="18"/>
          <w:rtl w:val="0"/>
        </w:rPr>
        <w:t xml:space="preserve">G    Approve the McCook Education Association as the bargaining representative for certificated employees for 2016-2017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contextualSpacing w:val="1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Closed Session - R.R.S. 84-1410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 xml:space="preserve"> A.      To protect public interest and employee interest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18"/>
          <w:szCs w:val="18"/>
          <w:rtl w:val="0"/>
        </w:rPr>
        <w:tab/>
        <w:t xml:space="preserve">          1. Superintendent’s Evaluation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Adjournment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